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D11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EFFDD23" w14:textId="5C3242E4" w:rsidR="008D0BCB" w:rsidRDefault="00AB11DA" w:rsidP="008D0B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1D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Информационно-аналитические системы деятельности организаций</w:t>
      </w:r>
    </w:p>
    <w:p w14:paraId="0F3D0F14" w14:textId="77777777" w:rsidR="00AB11DA" w:rsidRPr="008D0BCB" w:rsidRDefault="00AB11DA" w:rsidP="008D0B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D369F1" w14:textId="7B8CE3C7" w:rsidR="003431DA" w:rsidRDefault="008D0BCB" w:rsidP="00AB11DA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8D0BCB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Hlk73569857"/>
      <w:r w:rsidR="00AB11DA" w:rsidRPr="00AB11DA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Информационно-аналитические системы деятельности организаций</w:t>
      </w:r>
      <w:bookmarkEnd w:id="0"/>
      <w:r w:rsidRPr="008D0BCB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AB11DA" w:rsidRPr="00AB11DA">
        <w:rPr>
          <w:rFonts w:ascii="Times New Roman" w:eastAsia="Times New Roman" w:hAnsi="Times New Roman" w:cs="Times New Roman"/>
          <w:sz w:val="28"/>
          <w:szCs w:val="28"/>
        </w:rPr>
        <w:t>понимание принципов и механизмов работы информационно</w:t>
      </w:r>
      <w:r w:rsidR="00AB11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11DA" w:rsidRPr="00AB11DA">
        <w:rPr>
          <w:rFonts w:ascii="Times New Roman" w:eastAsia="Times New Roman" w:hAnsi="Times New Roman" w:cs="Times New Roman"/>
          <w:sz w:val="28"/>
          <w:szCs w:val="28"/>
        </w:rPr>
        <w:t>аналитических систем; возможностей управления информационными потоками между всеми хозяйственными подразделениями (бизнес</w:t>
      </w:r>
      <w:r w:rsidR="00AB11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11DA" w:rsidRPr="00AB11DA">
        <w:rPr>
          <w:rFonts w:ascii="Times New Roman" w:eastAsia="Times New Roman" w:hAnsi="Times New Roman" w:cs="Times New Roman"/>
          <w:sz w:val="28"/>
          <w:szCs w:val="28"/>
        </w:rPr>
        <w:t>функциями) внутри предприятия и информационная поддержка связей с другими предприятиями c помощью информационно-аналитических технологий.</w:t>
      </w:r>
    </w:p>
    <w:p w14:paraId="619447C6" w14:textId="77777777" w:rsidR="003431DA" w:rsidRPr="00D30258" w:rsidRDefault="003431DA" w:rsidP="003431DA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0924F46" w14:textId="5DA3CA17" w:rsidR="003431DA" w:rsidRPr="00D30258" w:rsidRDefault="003431DA" w:rsidP="00343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AB11DA" w:rsidRPr="00AB11DA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Информационно-аналитические системы деятельности организаций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D30258">
        <w:rPr>
          <w:rFonts w:ascii="Times New Roman" w:hAnsi="Times New Roman" w:cs="Times New Roman"/>
          <w:sz w:val="28"/>
          <w:szCs w:val="28"/>
        </w:rPr>
        <w:t>Учет</w:t>
      </w:r>
      <w:r w:rsidR="004136B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D30258">
        <w:rPr>
          <w:rFonts w:ascii="Times New Roman" w:hAnsi="Times New Roman" w:cs="Times New Roman"/>
          <w:sz w:val="28"/>
          <w:szCs w:val="28"/>
        </w:rPr>
        <w:t>.</w:t>
      </w:r>
    </w:p>
    <w:p w14:paraId="57F7E9D3" w14:textId="77777777" w:rsidR="003431DA" w:rsidRDefault="003431DA" w:rsidP="003431DA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CD222BC" w14:textId="0259C128" w:rsidR="008D0BCB" w:rsidRPr="008D0BCB" w:rsidRDefault="00AB11DA" w:rsidP="00AB11DA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DA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информационно-аналитических систем в бизнесе. Стратегические информационные системы. Использование технологий оперативного анализа данных (OLAP). Использование технологий интеллектуального анализа данных (Data Mining). Применение средств имитационного моделирования в финансовой сфере. Сущность имитационного моделирования. Современный рынок и перспективы развития систем имитационного моделирования. Основные методы имитационного моделирования, включая методы системной динамики, агентного моделирования, дискретно-событийного моделирования, вероятностного моделирования и др. Основные классы и принципы построения информационных систем, применяемых для практической реализации методов имитационного моделирования</w:t>
      </w:r>
      <w:r w:rsidR="008D0BCB" w:rsidRPr="008D0BC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D0BCB" w:rsidRPr="008D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32A9"/>
    <w:rsid w:val="001F13DA"/>
    <w:rsid w:val="003431DA"/>
    <w:rsid w:val="004136B5"/>
    <w:rsid w:val="00524446"/>
    <w:rsid w:val="006368BE"/>
    <w:rsid w:val="00772DED"/>
    <w:rsid w:val="008D0BCB"/>
    <w:rsid w:val="00956884"/>
    <w:rsid w:val="009D25BF"/>
    <w:rsid w:val="00A56889"/>
    <w:rsid w:val="00A8708C"/>
    <w:rsid w:val="00AB11DA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AF26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568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31BA4-1A86-434D-96EF-3904213960EB}"/>
</file>

<file path=customXml/itemProps2.xml><?xml version="1.0" encoding="utf-8"?>
<ds:datastoreItem xmlns:ds="http://schemas.openxmlformats.org/officeDocument/2006/customXml" ds:itemID="{E008390D-AC95-488C-8EBD-F89360BAC51C}"/>
</file>

<file path=customXml/itemProps3.xml><?xml version="1.0" encoding="utf-8"?>
<ds:datastoreItem xmlns:ds="http://schemas.openxmlformats.org/officeDocument/2006/customXml" ds:itemID="{1F6872F6-C132-4500-8BA9-FBFF247C8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2018-03-26T13:52:00Z</dcterms:created>
  <dcterms:modified xsi:type="dcterms:W3CDTF">2021-06-02T20:44:00Z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